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color w:val="auto"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考试科目代码及名称：</w:t>
            </w:r>
            <w:r>
              <w:rPr>
                <w:rFonts w:ascii="Calibri" w:hAnsi="Calibri" w:eastAsia="仿宋" w:cs="Calibri"/>
                <w:color w:val="auto"/>
                <w:kern w:val="0"/>
                <w:sz w:val="24"/>
                <w:u w:val="single"/>
              </w:rPr>
              <w:t> 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u w:val="single"/>
                <w:lang w:val="en-US" w:eastAsia="zh-CN"/>
              </w:rPr>
              <w:t>868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u w:val="single"/>
                <w:lang w:eastAsia="zh-CN"/>
              </w:rPr>
              <w:t>测量学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u w:val="single"/>
                <w:lang w:val="en-US" w:eastAsia="zh-CN"/>
              </w:rPr>
              <w:t>二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color w:val="auto"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测量学的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测绘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测量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和解决林业建设中的实际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color w:val="auto"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适用于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森林经理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专业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color w:val="auto"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color w:val="auto"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1．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绪论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 xml:space="preserve">　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水准面、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大地水准面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高程的概念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测量外业依据的基准线和基准面、大地坐标系的建立方法、高斯平面直角坐标系的建立方法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测量工作的基本内容、应遵循的原则、实施步骤等。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理解水准面和大地水准面的概念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;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  （2）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掌握我国常用坐标系的建立方法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;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（3）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理解高程和相对高程的概念，以及我国高程基准的确定方法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;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（4）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测量工作的基本内容;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（5）掌握测量工作应遵循的原则。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水准测量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水准测量的原理与方法、水准测量的外业实施、水准测量的内业计算、水准测量的误差来源和减弱措施。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（1）掌握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水准测量的原理与方法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理解水准测量的路线布设形式和方法，掌握水准测量外业实施步骤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掌握附合水准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路线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和闭合水准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路线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的内业计算方法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掌握水准测量的误差来源及其减弱措施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角度测量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水平角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竖直角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天顶距、指标差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水平角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竖直角的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观测与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水平角观测的误差来源和减弱措施.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理解水平角、竖直角和竖盘指标差的概念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掌握测回法和方向法观测水平角的操作步骤和计算方法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掌握竖直角的观测步骤和计算方法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掌握水平角观测的误差来源及其减弱措施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ascii="仿宋" w:hAnsi="仿宋" w:eastAsia="仿宋" w:cs="宋体"/>
                <w:color w:val="auto"/>
                <w:kern w:val="0"/>
                <w:sz w:val="24"/>
              </w:rPr>
              <w:t>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距离测量与直线定向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直线定线、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直线定向、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磁偏角、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方位角、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磁方位角、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坐标方位角、象限角的概念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距离丈量的方法；磁方位角的测定方法；罗盘仪导线图解平差方法；视距测量原理。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掌握距离丈量的方法、视距测量的原理；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掌握视距测量的观测与计算；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掌握标准方向的种类、直线定向的方法；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罗盘仪测定磁方位角的方法；</w:t>
            </w:r>
          </w:p>
          <w:p>
            <w:pPr>
              <w:widowControl/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理解钢尺精密量距方法。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5.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测量误差基本知识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系统误差、偶然误差的特性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中误差、限差、权的计算方法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误差传播定律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的应用；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加权平均值、加权平均值的中误差、单位权中误差的计算方法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理解测量误差产生的原因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理解偶然误差和系统误差的概念，理解偶然误差的统计特性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理解中误差、相对误差和极限误差的概念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掌握利用真误差计算中误差和利用改正数计算中误差的方法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掌握算术平均值及其中误差的计算方法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理解误差传播定律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掌握利用误差传播定律计算中误差的方法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理解权的概念及权的确定方法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6.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地区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控制测量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控制测量的概念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导线测量的外业实施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内业计算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高程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测量的外业实施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内业计算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的方法。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理解控制测量的概念、理解控制测量的作业步骤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理解导线测量的外业实施方法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掌握附合导线和闭合导线的计算方法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三角高程测量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的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外业实施和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计算方法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7. 大比例尺地形图测绘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地形图、比例尺、比例尺精度、等高线、等高距、首曲线、计曲线、间曲线、地物、地貌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测图前的准备工作；地物、地貌的测绘方法。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.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理解地形图的概念和应表示的主要内容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理解比例尺和比例尺精度的概念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理解等高线表示地貌的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理解不同形式的地貌类型等高线的特点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掌握碎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部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点的常用测量方法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掌握等高线的勾绘方法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8. 地形图的识读与应用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梯形分幅法、矩形分幅法；地物地貌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判读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；图上任一点高程、坐标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的计算方法；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图上量测长度、方位角及坡度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的方法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根据地形图绘制线路的纵断面图；图斑的坡度、坡向、高程的计算方法。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考试要求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</w:rPr>
              <w:t>梯形分幅、矩形分幅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  <w:t>的原理和方法；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  <w:t>了解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</w:rPr>
              <w:t>地形图的野外使用方法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  <w:t>掌握地形图上地物地貌的表示方法；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  <w:t>掌握从地形图上提起高程、坐标、坡度、坡向的方法；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8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根据地形图绘制线路的纵断面图的方法。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E4323"/>
    <w:multiLevelType w:val="singleLevel"/>
    <w:tmpl w:val="59BE432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BE4CDA"/>
    <w:multiLevelType w:val="singleLevel"/>
    <w:tmpl w:val="59BE4CD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41EC4"/>
    <w:rsid w:val="327065AD"/>
    <w:rsid w:val="41541E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2017-10-19T08:16:00Z</dcterms:created>
  <dc:creator>Administrator</dc:creator>
  <cp:lastModifiedBy>Administrator</cp:lastModifiedBy>
  <dcterms:modified xsi:type="dcterms:W3CDTF">2017-10-19T08:18:09Z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